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六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机构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p>
      <w:pPr>
        <w:autoSpaceDE w:val="0"/>
        <w:autoSpaceDN w:val="0"/>
        <w:spacing w:line="360" w:lineRule="auto"/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</w:pPr>
      <w:bookmarkStart w:id="0" w:name="_GoBack"/>
      <w:bookmarkEnd w:id="0"/>
    </w:p>
    <w:p>
      <w:pPr>
        <w:autoSpaceDE w:val="0"/>
        <w:autoSpaceDN w:val="0"/>
        <w:spacing w:line="360" w:lineRule="auto"/>
        <w:rPr>
          <w:rFonts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</w:pP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  <w:t>模块</w:t>
      </w: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en-US" w:bidi="zh-CN"/>
        </w:rPr>
        <w:t>案例</w:t>
      </w: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  <w:t>描述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李庆国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，男，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66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岁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高血压病史1</w:t>
      </w:r>
      <w:r>
        <w:rPr>
          <w:rFonts w:ascii="仿宋" w:hAnsi="仿宋" w:eastAsia="仿宋" w:cs="Times New Roman"/>
          <w:color w:val="auto"/>
          <w:sz w:val="28"/>
          <w:szCs w:val="28"/>
        </w:rPr>
        <w:t>0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2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个月前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因突发脑梗死致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左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侧肢体偏瘫入院治疗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出院后入住养老机构，大部分时间卧床，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日常生活需要协助，饮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食、饮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水时常有呛咳。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他喜欢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唱歌、打桥牌，种植花草等活动，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因不能自主参加活动而情绪低落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育有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儿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在外地工作，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现与老伴一起居住在养老机构。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老伴与儿子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希望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他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尽快恢复肢体功能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</w:p>
    <w:p>
      <w:pPr>
        <w:autoSpaceDE w:val="0"/>
        <w:autoSpaceDN w:val="0"/>
        <w:spacing w:line="360" w:lineRule="auto"/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</w:pP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  <w:t>参赛选手任务</w:t>
      </w:r>
    </w:p>
    <w:p>
      <w:pPr>
        <w:ind w:firstLine="562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写照护计划、完成实际照护任务并完成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呛咳的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康复训练海报。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评估他吞咽功能并进行饮食、饮水指导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 xml:space="preserve"> </w:t>
      </w:r>
    </w:p>
    <w:p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请为他摆放良肢位</w:t>
      </w:r>
    </w:p>
    <w:p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指导他自主从仰卧位逐渐到床边坐起训练</w:t>
      </w:r>
    </w:p>
    <w:p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color w:val="auto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请给予心理照护，缓解他的情绪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CA16"/>
    <w:multiLevelType w:val="singleLevel"/>
    <w:tmpl w:val="3FCECA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569E4"/>
    <w:rsid w:val="1A6843AE"/>
    <w:rsid w:val="214C0884"/>
    <w:rsid w:val="2A0E5F8E"/>
    <w:rsid w:val="3D2D21D3"/>
    <w:rsid w:val="47140D53"/>
    <w:rsid w:val="4BA75528"/>
    <w:rsid w:val="53462584"/>
    <w:rsid w:val="5C9421AA"/>
    <w:rsid w:val="613428F6"/>
    <w:rsid w:val="61587AAD"/>
    <w:rsid w:val="6465467D"/>
    <w:rsid w:val="77F1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2021-12-01T08:47:00Z</dcterms:created>
  <dc:creator>名师工作室1</dc:creator>
  <cp:lastModifiedBy>风信鸟</cp:lastModifiedBy>
  <dcterms:modified xsi:type="dcterms:W3CDTF">2021-12-23T09:32:29Z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2F43D9FEB341473781E9E3B4C5E3E32F</vt:lpwstr>
  </property>
</Properties>
</file>